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3" w:rsidRDefault="00FD0B93" w:rsidP="00FD0B93">
      <w:pPr>
        <w:pStyle w:val="ConsPlusDocList"/>
        <w:jc w:val="both"/>
      </w:pPr>
      <w:r>
        <w:t>Форма 1.2. Сведения об основных показателях финансово-хозяйственной деятельности управляющей организ</w:t>
      </w:r>
      <w:r w:rsidR="000337DD">
        <w:t>ации.</w:t>
      </w:r>
    </w:p>
    <w:p w:rsidR="00FD0B93" w:rsidRDefault="00FD0B93" w:rsidP="00FD0B93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189"/>
        <w:gridCol w:w="918"/>
        <w:gridCol w:w="2296"/>
        <w:gridCol w:w="1218"/>
        <w:gridCol w:w="3997"/>
        <w:gridCol w:w="2196"/>
      </w:tblGrid>
      <w:tr w:rsidR="00FD0B93" w:rsidTr="000337DD">
        <w:tc>
          <w:tcPr>
            <w:tcW w:w="71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 w:rsidP="000337DD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30.03.2018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671077" w:rsidP="00671077">
            <w:pPr>
              <w:pStyle w:val="ConsPlusDocList"/>
              <w:snapToGrid w:val="0"/>
            </w:pPr>
            <w:r>
              <w:t>01.01</w:t>
            </w:r>
            <w:r w:rsidR="000337DD">
              <w:t>.201</w:t>
            </w:r>
            <w:r w:rsidR="002C6ED0">
              <w:t>7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 w:rsidP="00671077">
            <w:pPr>
              <w:pStyle w:val="ConsPlusDocList"/>
              <w:snapToGrid w:val="0"/>
            </w:pPr>
            <w:r>
              <w:t>31.12.201</w:t>
            </w:r>
            <w:r w:rsidR="002C6ED0">
              <w:t>7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13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bookmarkStart w:id="0" w:name="Par463"/>
            <w:bookmarkEnd w:id="0"/>
            <w:r>
              <w:t>Сведения об основных показателях финансово-хозяйственной деятельности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 xml:space="preserve">        -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lastRenderedPageBreak/>
              <w:t>т</w:t>
            </w:r>
            <w:proofErr w:type="gramStart"/>
            <w:r>
              <w:t>.</w:t>
            </w:r>
            <w:r w:rsidR="00FD0B93">
              <w:t>р</w:t>
            </w:r>
            <w:proofErr w:type="gramEnd"/>
            <w:r w:rsidR="00FD0B93"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lastRenderedPageBreak/>
              <w:t>122159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 w:rsidP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128593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7.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39374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8.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077" w:rsidRPr="00671077" w:rsidRDefault="002C6ED0" w:rsidP="00671077">
            <w:pPr>
              <w:pStyle w:val="ConsPlusDocList"/>
              <w:snapToGrid w:val="0"/>
            </w:pPr>
            <w:r>
              <w:t>13286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9.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11020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</w:t>
            </w:r>
            <w:r>
              <w:lastRenderedPageBreak/>
              <w:t xml:space="preserve">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B93" w:rsidRDefault="00FD0B93">
            <w:pPr>
              <w:pStyle w:val="ConsPlusDocList"/>
            </w:pPr>
            <w:r>
              <w:t>Заполняется при наличии раздельного учета</w:t>
            </w: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2266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12.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12379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13.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8094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 xml:space="preserve">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lastRenderedPageBreak/>
              <w:t>14.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15.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2C6ED0">
            <w:pPr>
              <w:pStyle w:val="ConsPlusDocList"/>
              <w:snapToGrid w:val="0"/>
            </w:pPr>
            <w:r>
              <w:t>5615</w:t>
            </w:r>
            <w:bookmarkStart w:id="1" w:name="_GoBack"/>
            <w:bookmarkEnd w:id="1"/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  <w:tr w:rsidR="00FD0B93" w:rsidTr="000337DD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16.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FD0B93" w:rsidRDefault="00FD0B93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671077">
            <w:pPr>
              <w:pStyle w:val="ConsPlusDocList"/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FD0B93"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B93" w:rsidRDefault="000337DD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B93" w:rsidRDefault="00FD0B93">
            <w:pPr>
              <w:pStyle w:val="ConsPlusDocList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</w:t>
            </w:r>
            <w:proofErr w:type="spellEnd"/>
            <w:r w:rsidR="000337DD">
              <w:t>-</w:t>
            </w:r>
            <w:r>
              <w:t xml:space="preserve">снабжающими организациями за отчетный период. В случае прямой поставки коммунального ресурса потребителям указывается нулевое </w:t>
            </w:r>
            <w:r>
              <w:lastRenderedPageBreak/>
              <w:t>значение.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B93" w:rsidRDefault="00FD0B93">
            <w:pPr>
              <w:pStyle w:val="ConsPlusDocList"/>
              <w:snapToGrid w:val="0"/>
            </w:pPr>
          </w:p>
        </w:tc>
      </w:tr>
    </w:tbl>
    <w:p w:rsidR="00B06F91" w:rsidRDefault="00B06F91"/>
    <w:sectPr w:rsidR="00B06F91" w:rsidSect="00FD0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93"/>
    <w:rsid w:val="000337DD"/>
    <w:rsid w:val="002C6ED0"/>
    <w:rsid w:val="00671077"/>
    <w:rsid w:val="00B06F91"/>
    <w:rsid w:val="00BC74FF"/>
    <w:rsid w:val="00F845FF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B93"/>
    <w:rPr>
      <w:color w:val="000080"/>
      <w:u w:val="single"/>
    </w:rPr>
  </w:style>
  <w:style w:type="paragraph" w:customStyle="1" w:styleId="ConsPlusDocList">
    <w:name w:val="ConsPlusDocList"/>
    <w:next w:val="a"/>
    <w:rsid w:val="00FD0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0B93"/>
    <w:rPr>
      <w:color w:val="000080"/>
      <w:u w:val="single"/>
    </w:rPr>
  </w:style>
  <w:style w:type="paragraph" w:customStyle="1" w:styleId="ConsPlusDocList">
    <w:name w:val="ConsPlusDocList"/>
    <w:next w:val="a"/>
    <w:rsid w:val="00FD0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2018-04-02T14:08:00Z</dcterms:created>
  <dcterms:modified xsi:type="dcterms:W3CDTF">2018-04-02T14:08:00Z</dcterms:modified>
</cp:coreProperties>
</file>